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F5589">
      <w:pPr>
        <w:pStyle w:val="4"/>
        <w:shd w:val="clear" w:color="auto" w:fill="FFFFFF"/>
        <w:spacing w:line="560" w:lineRule="exact"/>
        <w:rPr>
          <w:rFonts w:hint="default" w:ascii="黑体" w:hAnsi="黑体" w:eastAsia="黑体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_GB2312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仿宋_GB2312"/>
          <w:color w:val="000000"/>
          <w:sz w:val="32"/>
          <w:szCs w:val="32"/>
          <w:lang w:val="en-US" w:eastAsia="zh-CN"/>
        </w:rPr>
        <w:t>:5</w:t>
      </w:r>
      <w:bookmarkStart w:id="0" w:name="_GoBack"/>
      <w:bookmarkEnd w:id="0"/>
    </w:p>
    <w:p w14:paraId="0DBBCD75">
      <w:pPr>
        <w:pStyle w:val="4"/>
        <w:shd w:val="clear" w:color="auto" w:fill="FFFFFF"/>
        <w:spacing w:line="560" w:lineRule="exact"/>
        <w:ind w:firstLine="480"/>
        <w:jc w:val="center"/>
        <w:rPr>
          <w:rFonts w:hint="eastAsia"/>
          <w:b/>
          <w:bCs/>
          <w:color w:val="000000"/>
          <w:sz w:val="44"/>
          <w:szCs w:val="44"/>
        </w:rPr>
      </w:pPr>
    </w:p>
    <w:p w14:paraId="6BEEFF8C">
      <w:pPr>
        <w:pStyle w:val="4"/>
        <w:shd w:val="clear" w:color="auto" w:fill="FFFFFF"/>
        <w:spacing w:line="560" w:lineRule="exact"/>
        <w:ind w:firstLine="480"/>
        <w:jc w:val="center"/>
        <w:rPr>
          <w:b/>
          <w:bCs/>
          <w:color w:val="000000"/>
          <w:sz w:val="44"/>
          <w:szCs w:val="44"/>
        </w:rPr>
      </w:pPr>
    </w:p>
    <w:p w14:paraId="433A06AE">
      <w:pPr>
        <w:pStyle w:val="4"/>
        <w:shd w:val="clear" w:color="auto" w:fill="FFFFFF"/>
        <w:spacing w:line="560" w:lineRule="exact"/>
        <w:ind w:firstLine="480"/>
        <w:jc w:val="center"/>
        <w:rPr>
          <w:b/>
          <w:bCs/>
          <w:color w:val="000000"/>
          <w:sz w:val="44"/>
          <w:szCs w:val="44"/>
        </w:rPr>
      </w:pPr>
    </w:p>
    <w:p w14:paraId="6D47089F">
      <w:pPr>
        <w:pStyle w:val="4"/>
        <w:shd w:val="clear" w:color="auto" w:fill="FFFFFF"/>
        <w:spacing w:line="560" w:lineRule="exact"/>
        <w:ind w:firstLine="480"/>
        <w:jc w:val="center"/>
        <w:rPr>
          <w:b/>
          <w:bCs/>
          <w:color w:val="000000"/>
          <w:sz w:val="44"/>
          <w:szCs w:val="44"/>
        </w:rPr>
      </w:pPr>
    </w:p>
    <w:p w14:paraId="5602C650">
      <w:pPr>
        <w:pStyle w:val="4"/>
        <w:shd w:val="clear" w:color="auto" w:fill="FFFFFF"/>
        <w:spacing w:line="560" w:lineRule="exact"/>
        <w:ind w:firstLine="480"/>
        <w:jc w:val="center"/>
        <w:rPr>
          <w:rFonts w:hint="eastAsia"/>
          <w:b/>
          <w:bCs/>
          <w:color w:val="000000"/>
          <w:sz w:val="44"/>
          <w:szCs w:val="44"/>
        </w:rPr>
      </w:pPr>
      <w:r>
        <w:rPr>
          <w:rFonts w:hint="eastAsia"/>
          <w:b/>
          <w:bCs/>
          <w:color w:val="000000"/>
          <w:sz w:val="44"/>
          <w:szCs w:val="44"/>
        </w:rPr>
        <w:t>事前绩效评估报告（模板）</w:t>
      </w:r>
    </w:p>
    <w:p w14:paraId="5E4048E0">
      <w:pPr>
        <w:pStyle w:val="4"/>
        <w:shd w:val="clear" w:color="auto" w:fill="FFFFFF"/>
        <w:spacing w:line="560" w:lineRule="exact"/>
        <w:ind w:firstLine="48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614B081F">
      <w:pPr>
        <w:pStyle w:val="4"/>
        <w:shd w:val="clear" w:color="auto" w:fill="FFFFFF"/>
        <w:spacing w:line="560" w:lineRule="exact"/>
        <w:ind w:firstLine="480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政策或项目名称：</w:t>
      </w:r>
    </w:p>
    <w:p w14:paraId="7503757A">
      <w:pPr>
        <w:pStyle w:val="4"/>
        <w:shd w:val="clear" w:color="auto" w:fill="FFFFFF"/>
        <w:spacing w:line="560" w:lineRule="exact"/>
        <w:ind w:firstLine="480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单位名称（章）：</w:t>
      </w:r>
    </w:p>
    <w:p w14:paraId="69825A09">
      <w:pPr>
        <w:pStyle w:val="4"/>
        <w:shd w:val="clear" w:color="auto" w:fill="FFFFFF"/>
        <w:spacing w:line="560" w:lineRule="exact"/>
        <w:ind w:firstLine="480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主管部门：</w:t>
      </w:r>
    </w:p>
    <w:p w14:paraId="73FB8FD6">
      <w:pPr>
        <w:pStyle w:val="4"/>
        <w:shd w:val="clear" w:color="auto" w:fill="FFFFFF"/>
        <w:spacing w:line="560" w:lineRule="exact"/>
        <w:ind w:firstLine="480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评估组/评估机构（章）：</w:t>
      </w:r>
    </w:p>
    <w:p w14:paraId="727426D6">
      <w:pPr>
        <w:pStyle w:val="4"/>
        <w:shd w:val="clear" w:color="auto" w:fill="FFFFFF"/>
        <w:spacing w:line="560" w:lineRule="exact"/>
        <w:ind w:firstLine="480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评估日期：</w:t>
      </w:r>
    </w:p>
    <w:p w14:paraId="352931FD">
      <w:pPr>
        <w:pStyle w:val="4"/>
        <w:shd w:val="clear" w:color="auto" w:fill="FFFFFF"/>
        <w:spacing w:line="560" w:lineRule="exact"/>
        <w:ind w:firstLine="48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B954DC4">
      <w:pPr>
        <w:pStyle w:val="4"/>
        <w:shd w:val="clear" w:color="auto" w:fill="FFFFFF"/>
        <w:spacing w:line="560" w:lineRule="exact"/>
        <w:ind w:firstLine="48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33B08C46">
      <w:pPr>
        <w:pStyle w:val="4"/>
        <w:shd w:val="clear" w:color="auto" w:fill="FFFFFF"/>
        <w:spacing w:line="560" w:lineRule="exact"/>
        <w:ind w:firstLine="48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3961AF60">
      <w:pPr>
        <w:pStyle w:val="4"/>
        <w:shd w:val="clear" w:color="auto" w:fill="FFFFFF"/>
        <w:spacing w:line="560" w:lineRule="exact"/>
        <w:ind w:firstLine="48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F1269CA">
      <w:pPr>
        <w:pStyle w:val="4"/>
        <w:shd w:val="clear" w:color="auto" w:fill="FFFFFF"/>
        <w:spacing w:line="560" w:lineRule="exact"/>
        <w:ind w:firstLine="48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BCBBBC4">
      <w:pPr>
        <w:pStyle w:val="4"/>
        <w:shd w:val="clear" w:color="auto" w:fill="FFFFFF"/>
        <w:spacing w:line="560" w:lineRule="exact"/>
        <w:ind w:firstLine="48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3E82060">
      <w:pPr>
        <w:pStyle w:val="4"/>
        <w:shd w:val="clear" w:color="auto" w:fill="FFFFFF"/>
        <w:spacing w:line="560" w:lineRule="exact"/>
        <w:ind w:firstLine="480"/>
        <w:jc w:val="center"/>
        <w:rPr>
          <w:b/>
          <w:bCs/>
          <w:color w:val="000000"/>
          <w:sz w:val="44"/>
          <w:szCs w:val="44"/>
        </w:rPr>
      </w:pPr>
    </w:p>
    <w:p w14:paraId="6A11E83B">
      <w:pPr>
        <w:pStyle w:val="4"/>
        <w:shd w:val="clear" w:color="auto" w:fill="FFFFFF"/>
        <w:spacing w:line="560" w:lineRule="exact"/>
        <w:ind w:firstLine="480"/>
        <w:jc w:val="center"/>
        <w:rPr>
          <w:b/>
          <w:bCs/>
          <w:color w:val="000000"/>
          <w:sz w:val="44"/>
          <w:szCs w:val="44"/>
        </w:rPr>
      </w:pPr>
    </w:p>
    <w:p w14:paraId="766E999E">
      <w:pPr>
        <w:pStyle w:val="4"/>
        <w:shd w:val="clear" w:color="auto" w:fill="FFFFFF"/>
        <w:spacing w:line="560" w:lineRule="exact"/>
        <w:ind w:firstLine="480"/>
        <w:jc w:val="center"/>
        <w:rPr>
          <w:b/>
          <w:bCs/>
          <w:color w:val="000000"/>
          <w:sz w:val="44"/>
          <w:szCs w:val="44"/>
        </w:rPr>
      </w:pPr>
    </w:p>
    <w:p w14:paraId="4550C358">
      <w:pPr>
        <w:pStyle w:val="4"/>
        <w:shd w:val="clear" w:color="auto" w:fill="FFFFFF"/>
        <w:spacing w:line="560" w:lineRule="exact"/>
        <w:ind w:firstLine="480"/>
        <w:jc w:val="center"/>
        <w:rPr>
          <w:b/>
          <w:bCs/>
          <w:color w:val="000000"/>
          <w:sz w:val="44"/>
          <w:szCs w:val="44"/>
        </w:rPr>
      </w:pPr>
    </w:p>
    <w:p w14:paraId="3083ACB1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44"/>
          <w:szCs w:val="44"/>
        </w:rPr>
        <w:t>事前绩效评估报告（模板）</w:t>
      </w:r>
    </w:p>
    <w:p w14:paraId="34CA5FBE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</w:p>
    <w:p w14:paraId="340C4E44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一、评估对象</w:t>
      </w:r>
    </w:p>
    <w:p w14:paraId="3C6D5FD2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（一）政策或项目名称：</w:t>
      </w:r>
    </w:p>
    <w:p w14:paraId="29A8307D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（二）政策或项目绩效目标：</w:t>
      </w:r>
    </w:p>
    <w:p w14:paraId="5E68FCD4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（三）政策或项目资金构成：</w:t>
      </w:r>
    </w:p>
    <w:p w14:paraId="7B3F5F5F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（四）政策或项目概况：</w:t>
      </w:r>
    </w:p>
    <w:p w14:paraId="53EFC780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二、事前绩效评估的基本情况</w:t>
      </w:r>
    </w:p>
    <w:p w14:paraId="1AE51205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（一）评估程序。</w:t>
      </w:r>
    </w:p>
    <w:p w14:paraId="0FFD357B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（二）评估思路。</w:t>
      </w:r>
    </w:p>
    <w:p w14:paraId="54236595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（三）评估方式、方法。</w:t>
      </w:r>
    </w:p>
    <w:p w14:paraId="0049644E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三、评估内容和结论</w:t>
      </w:r>
    </w:p>
    <w:p w14:paraId="166A0EBB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（一）立项必要性。</w:t>
      </w:r>
    </w:p>
    <w:p w14:paraId="63BB7D29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（二）投入经济性。</w:t>
      </w:r>
    </w:p>
    <w:p w14:paraId="1C386CA1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（三）绩效目标合理性。</w:t>
      </w:r>
    </w:p>
    <w:p w14:paraId="0B55E01F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（四）实施方案可行性。</w:t>
      </w:r>
    </w:p>
    <w:p w14:paraId="42A9F34D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（五）筹资合规性。</w:t>
      </w:r>
    </w:p>
    <w:p w14:paraId="64C84172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（六）总体结论。</w:t>
      </w:r>
    </w:p>
    <w:p w14:paraId="11F0C601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四、评估的相关建议</w:t>
      </w:r>
    </w:p>
    <w:p w14:paraId="708AA4ED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五、其他需要说明的问题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（阐述评估工作基本前提、假设、报告适用范围、相关责任以及需要说明的其他问题等）</w:t>
      </w:r>
    </w:p>
    <w:p w14:paraId="2A837320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六、评估人员签名</w:t>
      </w:r>
    </w:p>
    <w:p w14:paraId="02BACA12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七、附件材料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（政策或项目相关申报资料、专家评估意见、其他应作为附件的佐证材料）</w:t>
      </w:r>
    </w:p>
    <w:sectPr>
      <w:pgSz w:w="11906" w:h="16838"/>
      <w:pgMar w:top="1984" w:right="1417" w:bottom="1984" w:left="1417" w:header="851" w:footer="992" w:gutter="0"/>
      <w:cols w:space="0" w:num="1"/>
      <w:rtlGutter w:val="0"/>
      <w:docGrid w:type="lines" w:linePitch="44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2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FC2"/>
    <w:rsid w:val="00287FC2"/>
    <w:rsid w:val="00700742"/>
    <w:rsid w:val="009B5427"/>
    <w:rsid w:val="00CA31B7"/>
    <w:rsid w:val="150C5718"/>
    <w:rsid w:val="1D595DB3"/>
    <w:rsid w:val="22821BFB"/>
    <w:rsid w:val="51274844"/>
    <w:rsid w:val="F9F6E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rPr>
      <w:rFonts w:eastAsia="宋体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 Char Char2 Char Char Char Char Char Char Char Char Char Char Char Char"/>
    <w:basedOn w:val="1"/>
    <w:qFormat/>
    <w:uiPriority w:val="0"/>
    <w:pPr>
      <w:widowControl/>
      <w:ind w:firstLine="617" w:firstLineChars="257"/>
      <w:jc w:val="left"/>
    </w:pPr>
    <w:rPr>
      <w:rFonts w:ascii="仿宋_GB2312" w:hAnsi="Tahoma" w:cs="Arial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331</Words>
  <Characters>331</Characters>
  <Lines>2</Lines>
  <Paragraphs>1</Paragraphs>
  <TotalTime>3</TotalTime>
  <ScaleCrop>false</ScaleCrop>
  <LinksUpToDate>false</LinksUpToDate>
  <CharactersWithSpaces>331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2021-02-20T15:31:00Z</dcterms:created>
  <dc:creator>李成名</dc:creator>
  <cp:lastModifiedBy>张帆</cp:lastModifiedBy>
  <cp:lastPrinted>2021-04-15T16:22:00Z</cp:lastPrinted>
  <dcterms:modified xsi:type="dcterms:W3CDTF">2025-06-18T01:08:55Z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B535BFF80ED44F6D8F52B3D8F98A6F9B_13</vt:lpwstr>
  </property>
  <property fmtid="{D5CDD505-2E9C-101B-9397-08002B2CF9AE}" pid="4" name="KSOTemplateDocerSaveRecord">
    <vt:lpwstr>eyJoZGlkIjoiM2Y1NDEyMjQzOGJmN2IyNmRjN2EyYTU0M2U4Mjg3ZmEiLCJ1c2VySWQiOiI0MzYzNjk4MDYifQ==</vt:lpwstr>
  </property>
</Properties>
</file>