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F4" w:rsidRPr="001C43F4" w:rsidRDefault="001C43F4" w:rsidP="001C43F4">
      <w:pPr>
        <w:widowControl/>
        <w:shd w:val="clear" w:color="auto" w:fill="FFFFFF"/>
        <w:jc w:val="center"/>
        <w:outlineLvl w:val="0"/>
        <w:rPr>
          <w:rFonts w:ascii="微软雅黑" w:eastAsia="微软雅黑" w:hAnsi="微软雅黑" w:cs="宋体"/>
          <w:b/>
          <w:bCs/>
          <w:color w:val="4B4B4B"/>
          <w:kern w:val="36"/>
          <w:sz w:val="30"/>
          <w:szCs w:val="30"/>
        </w:rPr>
      </w:pPr>
      <w:r w:rsidRPr="001C43F4">
        <w:rPr>
          <w:rFonts w:ascii="微软雅黑" w:eastAsia="微软雅黑" w:hAnsi="微软雅黑" w:cs="宋体" w:hint="eastAsia"/>
          <w:b/>
          <w:bCs/>
          <w:color w:val="4B4B4B"/>
          <w:kern w:val="36"/>
          <w:sz w:val="30"/>
          <w:szCs w:val="30"/>
        </w:rPr>
        <w:t>普通高等学校本科教育教学</w:t>
      </w:r>
      <w:r w:rsidRPr="001C43F4">
        <w:rPr>
          <w:rFonts w:ascii="微软雅黑" w:eastAsia="微软雅黑" w:hAnsi="微软雅黑" w:cs="宋体" w:hint="eastAsia"/>
          <w:b/>
          <w:bCs/>
          <w:color w:val="4B4B4B"/>
          <w:kern w:val="36"/>
          <w:sz w:val="30"/>
          <w:szCs w:val="30"/>
        </w:rPr>
        <w:br/>
        <w:t>审核评估实施方案（2021—2025年）</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为深入学习贯彻习近平总书记关于教育的重要论述和全国教育大会精神，落实中共中央、国务院印发的《深化新时代教育评价改革总体方案》和中共中央办公厅、国务院办公厅《关于深化新时代教育督导体制机制改革的意见》，引导高校遵循教育规律，聚焦本科教育教学质量，培养德智体美劳全面发展的社会主义建设者和接班人，制定普通高等学校本科教育教学审核评估（以下简称审核评估）实施方案（2021—2025年）。</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一、指导思想</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w:t>
      </w:r>
      <w:proofErr w:type="gramStart"/>
      <w:r>
        <w:rPr>
          <w:rFonts w:ascii="微软雅黑" w:eastAsia="微软雅黑" w:hAnsi="微软雅黑" w:hint="eastAsia"/>
          <w:color w:val="4B4B4B"/>
          <w:sz w:val="27"/>
          <w:szCs w:val="27"/>
        </w:rPr>
        <w:t>瘴</w:t>
      </w:r>
      <w:proofErr w:type="gramEnd"/>
      <w:r>
        <w:rPr>
          <w:rFonts w:ascii="微软雅黑" w:eastAsia="微软雅黑" w:hAnsi="微软雅黑" w:hint="eastAsia"/>
          <w:color w:val="4B4B4B"/>
          <w:sz w:val="27"/>
          <w:szCs w:val="27"/>
        </w:rPr>
        <w:t>痼疾，扭转不科学教育评价导向，确保人才培养中心地位和本科教育教学核心地位。推进评估分类，</w:t>
      </w:r>
      <w:proofErr w:type="gramStart"/>
      <w:r>
        <w:rPr>
          <w:rFonts w:ascii="微软雅黑" w:eastAsia="微软雅黑" w:hAnsi="微软雅黑" w:hint="eastAsia"/>
          <w:color w:val="4B4B4B"/>
          <w:sz w:val="27"/>
          <w:szCs w:val="27"/>
        </w:rPr>
        <w:t>以评促建</w:t>
      </w:r>
      <w:proofErr w:type="gramEnd"/>
      <w:r>
        <w:rPr>
          <w:rFonts w:ascii="微软雅黑" w:eastAsia="微软雅黑" w:hAnsi="微软雅黑" w:hint="eastAsia"/>
          <w:color w:val="4B4B4B"/>
          <w:sz w:val="27"/>
          <w:szCs w:val="27"/>
        </w:rPr>
        <w:t>、以评促改、</w:t>
      </w:r>
      <w:proofErr w:type="gramStart"/>
      <w:r>
        <w:rPr>
          <w:rFonts w:ascii="微软雅黑" w:eastAsia="微软雅黑" w:hAnsi="微软雅黑" w:hint="eastAsia"/>
          <w:color w:val="4B4B4B"/>
          <w:sz w:val="27"/>
          <w:szCs w:val="27"/>
        </w:rPr>
        <w:t>以评促管</w:t>
      </w:r>
      <w:proofErr w:type="gramEnd"/>
      <w:r>
        <w:rPr>
          <w:rFonts w:ascii="微软雅黑" w:eastAsia="微软雅黑" w:hAnsi="微软雅黑" w:hint="eastAsia"/>
          <w:color w:val="4B4B4B"/>
          <w:sz w:val="27"/>
          <w:szCs w:val="27"/>
        </w:rPr>
        <w:t>、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二、基本原则</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（一）坚持立德树人。把牢社会主义办学方向，构建以立德</w:t>
      </w:r>
      <w:proofErr w:type="gramStart"/>
      <w:r>
        <w:rPr>
          <w:rFonts w:ascii="微软雅黑" w:eastAsia="微软雅黑" w:hAnsi="微软雅黑" w:hint="eastAsia"/>
          <w:color w:val="4B4B4B"/>
          <w:sz w:val="27"/>
          <w:szCs w:val="27"/>
        </w:rPr>
        <w:t>树人成效</w:t>
      </w:r>
      <w:proofErr w:type="gramEnd"/>
      <w:r>
        <w:rPr>
          <w:rFonts w:ascii="微软雅黑" w:eastAsia="微软雅黑" w:hAnsi="微软雅黑" w:hint="eastAsia"/>
          <w:color w:val="4B4B4B"/>
          <w:sz w:val="27"/>
          <w:szCs w:val="27"/>
        </w:rPr>
        <w:t>为根本标准的评估体系，加强对学校办学方向、育人过程、学生发展、质量保障体系等方面的审核，引导高校构建“三全育人”格局。</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坚持推进改革。紧扣本科教育教学改革主线，落实“以本为本”“四个回归”，强化学生中心、产出导向、持续改进，以评估理念引领改革、以评估举措落实改革、以评估标准检验改革，实现高质量内涵式发展。</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（三）坚持分类指导。适应高等教育多样化发展需求，依据不同层次不同类型高校办学定位、培养目标、教育教学水平和质量保障体系建设情况，实施分类评价、精准评价，引导和激励高校各展所长、特色发展。</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（四）坚持问题导向。建立“问题清单”，严把高校正确办学方向，落实本科人才培养底线要求，提出改进发展意见，强化评估结果使用和督导复查，推动高校落实主体责任、建立持续改进长效机制，培育</w:t>
      </w:r>
      <w:proofErr w:type="gramStart"/>
      <w:r>
        <w:rPr>
          <w:rFonts w:ascii="微软雅黑" w:eastAsia="微软雅黑" w:hAnsi="微软雅黑" w:hint="eastAsia"/>
          <w:color w:val="4B4B4B"/>
          <w:sz w:val="27"/>
          <w:szCs w:val="27"/>
        </w:rPr>
        <w:t>践行</w:t>
      </w:r>
      <w:proofErr w:type="gramEnd"/>
      <w:r>
        <w:rPr>
          <w:rFonts w:ascii="微软雅黑" w:eastAsia="微软雅黑" w:hAnsi="微软雅黑" w:hint="eastAsia"/>
          <w:color w:val="4B4B4B"/>
          <w:sz w:val="27"/>
          <w:szCs w:val="27"/>
        </w:rPr>
        <w:t>高校质量文化。</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（五）坚持方法创新。综合运用互联网、大数据、人工智能等现代信息技术手段，深度挖掘常态监测数据，采取线上与入校结合、定性与定量结合、明察与暗访结合等方式，切实减轻高校负担，提高工作实效。</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三、评估对象、周期及分类</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（一）评估对象和周期。经国家正式批准独立设置的普通本科高校均应参加审核评估，其中：新建普通本科高校应先参加普通高等学校本</w:t>
      </w:r>
      <w:r>
        <w:rPr>
          <w:rFonts w:ascii="微软雅黑" w:eastAsia="微软雅黑" w:hAnsi="微软雅黑" w:hint="eastAsia"/>
          <w:color w:val="4B4B4B"/>
          <w:sz w:val="27"/>
          <w:szCs w:val="27"/>
        </w:rPr>
        <w:lastRenderedPageBreak/>
        <w:t>科教学工作合格评估，原则上获得“通过”结论5年后方可参加本轮审核评估。</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审核评估每5年一个周期，本轮审核评估时间为2021—2025年。</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评估分类。根据高等教育整体布局结构和高校办学定位、服务面向、发展实际，本轮审核评估分为两大类。高校可根据大学章程和发展规划，综合考虑各自办学定位、人才培养目标和质量保障体系建设情况等进行自主选择。</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 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 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展、教学成效等。</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四、评估程序</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审核评估程序包括评估申请、学校自评、专家评审、反馈结论、限期整改、督导复查。</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一）评估申请。高校需向教育行政部门提出申请，包括选择评估类型和评估时间。中央部门所属高校（包括部省合建高校，下同）向教育部提出申请。地方高校向省级教育行政部门提出申请，其中申请参加第一类审核评估由省级教育行政部门向教育部推荐。</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教育部普通高等学校本科教育教学评估专家委员会（以下简称教育部评估专家委员会）审议第一类审核评估参评高校。</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学校自评。高校成立由主要负责人任组长的审核评估工作领导小组，落实主体责任，按要求参加评估培训，对照评估重点内容和指标体系，结合实际和上一轮评估整改情况，制订工作方案，全面深入开展自评工作，形成《自评报告》并公示。</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专家评审。评估专家统一从全国审核评估专家库中产生，人数为15—21人。原则上，外省（区、市）专家人数不少于评估专家组人数的三分之二、专家组组长由外省（区、市）专家担任。采取审阅材料、线上访谈、随机暗访等方式进行线上评估，在全面考察的基础上，提出需要入校深入考察的存疑问题，形成专家个人线上评估意见。专家组组长根据线上评估情况，确定5—9位入校评估专家，在2—4天内重点</w:t>
      </w:r>
      <w:proofErr w:type="gramStart"/>
      <w:r>
        <w:rPr>
          <w:rFonts w:ascii="微软雅黑" w:eastAsia="微软雅黑" w:hAnsi="微软雅黑" w:hint="eastAsia"/>
          <w:color w:val="4B4B4B"/>
          <w:sz w:val="27"/>
          <w:szCs w:val="27"/>
        </w:rPr>
        <w:t>考察线</w:t>
      </w:r>
      <w:proofErr w:type="gramEnd"/>
      <w:r>
        <w:rPr>
          <w:rFonts w:ascii="微软雅黑" w:eastAsia="微软雅黑" w:hAnsi="微软雅黑" w:hint="eastAsia"/>
          <w:color w:val="4B4B4B"/>
          <w:sz w:val="27"/>
          <w:szCs w:val="27"/>
        </w:rPr>
        <w:t>上评估提出的存疑问题。</w:t>
      </w:r>
      <w:proofErr w:type="gramStart"/>
      <w:r>
        <w:rPr>
          <w:rFonts w:ascii="微软雅黑" w:eastAsia="微软雅黑" w:hAnsi="微软雅黑" w:hint="eastAsia"/>
          <w:color w:val="4B4B4B"/>
          <w:sz w:val="27"/>
          <w:szCs w:val="27"/>
        </w:rPr>
        <w:t>综合线</w:t>
      </w:r>
      <w:proofErr w:type="gramEnd"/>
      <w:r>
        <w:rPr>
          <w:rFonts w:ascii="微软雅黑" w:eastAsia="微软雅黑" w:hAnsi="微软雅黑" w:hint="eastAsia"/>
          <w:color w:val="4B4B4B"/>
          <w:sz w:val="27"/>
          <w:szCs w:val="27"/>
        </w:rPr>
        <w:t>上评估和入校评估总体情况，制订问题清单，形成写实性《审核评估报告》。</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通过教育部认证（评估）并在有效期内的专业（课程），免于评估考察，切实减轻高校负担。</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（四）反馈结论。教育部和各省级教育行政部门分别负责审议《审核评估报告》，通过后作为评估结论反馈高校，并在一定范围内公开。</w:t>
      </w:r>
      <w:r>
        <w:rPr>
          <w:rFonts w:ascii="微软雅黑" w:eastAsia="微软雅黑" w:hAnsi="微软雅黑" w:hint="eastAsia"/>
          <w:color w:val="4B4B4B"/>
          <w:sz w:val="27"/>
          <w:szCs w:val="27"/>
        </w:rPr>
        <w:lastRenderedPageBreak/>
        <w:t>对于突破办学规范和办学条件底线等问题突出的高校，教育部和有关省级教育行政部门要采取约谈负责人、减少招生计划和限制新增本科专业备案等问责措施。教育部每年向社会公布完成审核评估的高校名单，并在完成评估的高校中征集本科教育教学示范案例，经教育部评估专家委员会审议后发布，做好经验推广、示范引领。</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限期整改。高校应在评估结论反馈30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督导复查。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五、组织管理</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教育部负责制定审核评估政策、总体规划，统筹协调、指导监督各地各校审核评估工作。委托教育部高等教育教学评估中心（以下简称教育部评估中心）具体组织实施中央部门所属高校第一、二类审核评估和地方</w:t>
      </w:r>
      <w:proofErr w:type="gramStart"/>
      <w:r>
        <w:rPr>
          <w:rFonts w:ascii="微软雅黑" w:eastAsia="微软雅黑" w:hAnsi="微软雅黑" w:hint="eastAsia"/>
          <w:color w:val="4B4B4B"/>
          <w:sz w:val="27"/>
          <w:szCs w:val="27"/>
        </w:rPr>
        <w:t>高校第</w:t>
      </w:r>
      <w:proofErr w:type="gramEnd"/>
      <w:r>
        <w:rPr>
          <w:rFonts w:ascii="微软雅黑" w:eastAsia="微软雅黑" w:hAnsi="微软雅黑" w:hint="eastAsia"/>
          <w:color w:val="4B4B4B"/>
          <w:sz w:val="27"/>
          <w:szCs w:val="27"/>
        </w:rPr>
        <w:t>一类审核评估工作。</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省级教育行政部门依据国家有关规定和要求，结合实际，负责制订本地区审核评估实施方案、总体规划，报教育部备案。组织所属高校第二类审核评估及推荐高校参加第一类审核评估工作。选取1—2所高校</w:t>
      </w:r>
      <w:r>
        <w:rPr>
          <w:rFonts w:ascii="微软雅黑" w:eastAsia="微软雅黑" w:hAnsi="微软雅黑" w:hint="eastAsia"/>
          <w:color w:val="4B4B4B"/>
          <w:sz w:val="27"/>
          <w:szCs w:val="27"/>
        </w:rPr>
        <w:lastRenderedPageBreak/>
        <w:t>委托教育部评估中心指导开展第二类审核评估试点，为全面推开本地区审核评估工作做好示范。</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教育部评估中心制订专家管理办法，建设全国统一、开放共享的专家库，建立专家组织推荐、专业培训、持证入库、随机遴选、异地选派及淘汰退出机制。</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审核评估经费由有关具体组织部门负责落实。</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六、纪律与监督</w:t>
      </w:r>
    </w:p>
    <w:p w:rsidR="001C43F4" w:rsidRDefault="001C43F4" w:rsidP="001C43F4">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审核评估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rsidR="007C0641" w:rsidRPr="001C43F4" w:rsidRDefault="007C0641">
      <w:bookmarkStart w:id="0" w:name="_GoBack"/>
      <w:bookmarkEnd w:id="0"/>
    </w:p>
    <w:sectPr w:rsidR="007C0641" w:rsidRPr="001C43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7F" w:rsidRDefault="00CC097F" w:rsidP="001C43F4">
      <w:r>
        <w:separator/>
      </w:r>
    </w:p>
  </w:endnote>
  <w:endnote w:type="continuationSeparator" w:id="0">
    <w:p w:rsidR="00CC097F" w:rsidRDefault="00CC097F" w:rsidP="001C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7F" w:rsidRDefault="00CC097F" w:rsidP="001C43F4">
      <w:r>
        <w:separator/>
      </w:r>
    </w:p>
  </w:footnote>
  <w:footnote w:type="continuationSeparator" w:id="0">
    <w:p w:rsidR="00CC097F" w:rsidRDefault="00CC097F" w:rsidP="001C4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49"/>
    <w:rsid w:val="00017AB9"/>
    <w:rsid w:val="00033C2C"/>
    <w:rsid w:val="00034D59"/>
    <w:rsid w:val="00053B02"/>
    <w:rsid w:val="000639C5"/>
    <w:rsid w:val="00063ED8"/>
    <w:rsid w:val="0007731D"/>
    <w:rsid w:val="0009142F"/>
    <w:rsid w:val="000933DF"/>
    <w:rsid w:val="0009743A"/>
    <w:rsid w:val="000A1158"/>
    <w:rsid w:val="000A4917"/>
    <w:rsid w:val="000A7A2B"/>
    <w:rsid w:val="000B6680"/>
    <w:rsid w:val="000D24BC"/>
    <w:rsid w:val="000D3E4F"/>
    <w:rsid w:val="000D474C"/>
    <w:rsid w:val="000D7790"/>
    <w:rsid w:val="000E03F1"/>
    <w:rsid w:val="000E7EF8"/>
    <w:rsid w:val="000E7FE3"/>
    <w:rsid w:val="000F2678"/>
    <w:rsid w:val="000F3C00"/>
    <w:rsid w:val="0010066C"/>
    <w:rsid w:val="0010164E"/>
    <w:rsid w:val="001025DB"/>
    <w:rsid w:val="00103707"/>
    <w:rsid w:val="00116033"/>
    <w:rsid w:val="001171F1"/>
    <w:rsid w:val="00125B87"/>
    <w:rsid w:val="00125E14"/>
    <w:rsid w:val="00131B45"/>
    <w:rsid w:val="00133BD5"/>
    <w:rsid w:val="00143431"/>
    <w:rsid w:val="00147520"/>
    <w:rsid w:val="00154E7E"/>
    <w:rsid w:val="00172346"/>
    <w:rsid w:val="00175E28"/>
    <w:rsid w:val="00187ADE"/>
    <w:rsid w:val="00194980"/>
    <w:rsid w:val="001A12CA"/>
    <w:rsid w:val="001C43F4"/>
    <w:rsid w:val="001C59AB"/>
    <w:rsid w:val="001E2B9F"/>
    <w:rsid w:val="001F4653"/>
    <w:rsid w:val="001F77AF"/>
    <w:rsid w:val="00207BB3"/>
    <w:rsid w:val="00211F3E"/>
    <w:rsid w:val="00220428"/>
    <w:rsid w:val="00223EBF"/>
    <w:rsid w:val="002250AB"/>
    <w:rsid w:val="00231413"/>
    <w:rsid w:val="0023647E"/>
    <w:rsid w:val="00236593"/>
    <w:rsid w:val="00242CB1"/>
    <w:rsid w:val="00251CCD"/>
    <w:rsid w:val="00252458"/>
    <w:rsid w:val="00256394"/>
    <w:rsid w:val="00260CAF"/>
    <w:rsid w:val="002652AD"/>
    <w:rsid w:val="0026694C"/>
    <w:rsid w:val="002718D0"/>
    <w:rsid w:val="00275E56"/>
    <w:rsid w:val="002827BE"/>
    <w:rsid w:val="0028310B"/>
    <w:rsid w:val="002911F3"/>
    <w:rsid w:val="002A278D"/>
    <w:rsid w:val="002B2ABD"/>
    <w:rsid w:val="002C511E"/>
    <w:rsid w:val="002C6F13"/>
    <w:rsid w:val="002D1937"/>
    <w:rsid w:val="003110E9"/>
    <w:rsid w:val="00323184"/>
    <w:rsid w:val="00343019"/>
    <w:rsid w:val="00350E18"/>
    <w:rsid w:val="003570EC"/>
    <w:rsid w:val="003625D4"/>
    <w:rsid w:val="00362D4C"/>
    <w:rsid w:val="003634D7"/>
    <w:rsid w:val="00366469"/>
    <w:rsid w:val="00382A58"/>
    <w:rsid w:val="00396D6F"/>
    <w:rsid w:val="003A3BF2"/>
    <w:rsid w:val="003A3E51"/>
    <w:rsid w:val="003B049E"/>
    <w:rsid w:val="003C2C24"/>
    <w:rsid w:val="003D2601"/>
    <w:rsid w:val="003E196B"/>
    <w:rsid w:val="003E1F7B"/>
    <w:rsid w:val="003E31D0"/>
    <w:rsid w:val="003E4B8C"/>
    <w:rsid w:val="003F1CAF"/>
    <w:rsid w:val="003F4B9B"/>
    <w:rsid w:val="004056A6"/>
    <w:rsid w:val="0041533F"/>
    <w:rsid w:val="00434ABC"/>
    <w:rsid w:val="00437AD9"/>
    <w:rsid w:val="004429A0"/>
    <w:rsid w:val="00443672"/>
    <w:rsid w:val="00455192"/>
    <w:rsid w:val="00471FD8"/>
    <w:rsid w:val="0049710E"/>
    <w:rsid w:val="004A2B25"/>
    <w:rsid w:val="004C23C2"/>
    <w:rsid w:val="004D5439"/>
    <w:rsid w:val="004E1792"/>
    <w:rsid w:val="004E1F3D"/>
    <w:rsid w:val="004F0E9D"/>
    <w:rsid w:val="004F4CB9"/>
    <w:rsid w:val="00502644"/>
    <w:rsid w:val="00505310"/>
    <w:rsid w:val="00512632"/>
    <w:rsid w:val="00525040"/>
    <w:rsid w:val="00526EA5"/>
    <w:rsid w:val="00534A33"/>
    <w:rsid w:val="005404EC"/>
    <w:rsid w:val="00543795"/>
    <w:rsid w:val="005442E7"/>
    <w:rsid w:val="00556CD3"/>
    <w:rsid w:val="00564DC3"/>
    <w:rsid w:val="00567169"/>
    <w:rsid w:val="00574877"/>
    <w:rsid w:val="005910D2"/>
    <w:rsid w:val="00597E99"/>
    <w:rsid w:val="005A1D33"/>
    <w:rsid w:val="005B58A2"/>
    <w:rsid w:val="005C118C"/>
    <w:rsid w:val="005C68F5"/>
    <w:rsid w:val="005D506D"/>
    <w:rsid w:val="005E4A66"/>
    <w:rsid w:val="005F52E6"/>
    <w:rsid w:val="0062088A"/>
    <w:rsid w:val="00621A11"/>
    <w:rsid w:val="00622D9D"/>
    <w:rsid w:val="006233BA"/>
    <w:rsid w:val="006319D0"/>
    <w:rsid w:val="00633394"/>
    <w:rsid w:val="00655AE0"/>
    <w:rsid w:val="006652CC"/>
    <w:rsid w:val="0067257B"/>
    <w:rsid w:val="006755BD"/>
    <w:rsid w:val="00690336"/>
    <w:rsid w:val="006A4BC3"/>
    <w:rsid w:val="006C00D0"/>
    <w:rsid w:val="006C07EC"/>
    <w:rsid w:val="006E0C49"/>
    <w:rsid w:val="006F0238"/>
    <w:rsid w:val="006F0514"/>
    <w:rsid w:val="006F362E"/>
    <w:rsid w:val="00701699"/>
    <w:rsid w:val="007029ED"/>
    <w:rsid w:val="007119CD"/>
    <w:rsid w:val="007131FE"/>
    <w:rsid w:val="007271CF"/>
    <w:rsid w:val="00733FC6"/>
    <w:rsid w:val="00741CE2"/>
    <w:rsid w:val="00741CF1"/>
    <w:rsid w:val="007452B1"/>
    <w:rsid w:val="00751F4B"/>
    <w:rsid w:val="00753CFA"/>
    <w:rsid w:val="007625BF"/>
    <w:rsid w:val="00770D80"/>
    <w:rsid w:val="00777714"/>
    <w:rsid w:val="007806E1"/>
    <w:rsid w:val="00784FB0"/>
    <w:rsid w:val="0078500D"/>
    <w:rsid w:val="00790A21"/>
    <w:rsid w:val="00792C9F"/>
    <w:rsid w:val="007A3651"/>
    <w:rsid w:val="007A508E"/>
    <w:rsid w:val="007B3E4B"/>
    <w:rsid w:val="007C0641"/>
    <w:rsid w:val="007D1B54"/>
    <w:rsid w:val="007F3CCB"/>
    <w:rsid w:val="00801D98"/>
    <w:rsid w:val="0081476E"/>
    <w:rsid w:val="00826975"/>
    <w:rsid w:val="00830317"/>
    <w:rsid w:val="00830A15"/>
    <w:rsid w:val="0083595F"/>
    <w:rsid w:val="00841B0C"/>
    <w:rsid w:val="0084502D"/>
    <w:rsid w:val="008505C5"/>
    <w:rsid w:val="00850BF7"/>
    <w:rsid w:val="0086027F"/>
    <w:rsid w:val="008707C2"/>
    <w:rsid w:val="00871C72"/>
    <w:rsid w:val="008750E8"/>
    <w:rsid w:val="00876A84"/>
    <w:rsid w:val="00877664"/>
    <w:rsid w:val="0088350F"/>
    <w:rsid w:val="00885B62"/>
    <w:rsid w:val="00885F01"/>
    <w:rsid w:val="008873FF"/>
    <w:rsid w:val="00891EF9"/>
    <w:rsid w:val="008A61B3"/>
    <w:rsid w:val="008C4172"/>
    <w:rsid w:val="008C43B5"/>
    <w:rsid w:val="008F1007"/>
    <w:rsid w:val="009039B8"/>
    <w:rsid w:val="0091451D"/>
    <w:rsid w:val="00930BB9"/>
    <w:rsid w:val="00933DC9"/>
    <w:rsid w:val="009373BA"/>
    <w:rsid w:val="00937DC9"/>
    <w:rsid w:val="0094086A"/>
    <w:rsid w:val="009430DB"/>
    <w:rsid w:val="00943224"/>
    <w:rsid w:val="0094621E"/>
    <w:rsid w:val="00950D9E"/>
    <w:rsid w:val="009756D3"/>
    <w:rsid w:val="0098059D"/>
    <w:rsid w:val="00991C36"/>
    <w:rsid w:val="00993205"/>
    <w:rsid w:val="009A4E21"/>
    <w:rsid w:val="009B2DBA"/>
    <w:rsid w:val="009B3384"/>
    <w:rsid w:val="009B5F0D"/>
    <w:rsid w:val="009C548C"/>
    <w:rsid w:val="009D1838"/>
    <w:rsid w:val="009E28FD"/>
    <w:rsid w:val="009E29E7"/>
    <w:rsid w:val="009E2B3E"/>
    <w:rsid w:val="009E52FC"/>
    <w:rsid w:val="009E7F24"/>
    <w:rsid w:val="009F59F9"/>
    <w:rsid w:val="00A07EFF"/>
    <w:rsid w:val="00A13082"/>
    <w:rsid w:val="00A21F46"/>
    <w:rsid w:val="00A25CA4"/>
    <w:rsid w:val="00A32B33"/>
    <w:rsid w:val="00A355F7"/>
    <w:rsid w:val="00A35F19"/>
    <w:rsid w:val="00A45FF0"/>
    <w:rsid w:val="00A52706"/>
    <w:rsid w:val="00A52ED5"/>
    <w:rsid w:val="00A55547"/>
    <w:rsid w:val="00A679D4"/>
    <w:rsid w:val="00A90B90"/>
    <w:rsid w:val="00A92DD0"/>
    <w:rsid w:val="00AB2677"/>
    <w:rsid w:val="00AC4B0E"/>
    <w:rsid w:val="00AC6006"/>
    <w:rsid w:val="00AD0643"/>
    <w:rsid w:val="00AD0BAE"/>
    <w:rsid w:val="00AD7DF7"/>
    <w:rsid w:val="00AE0639"/>
    <w:rsid w:val="00AE3D70"/>
    <w:rsid w:val="00B004F4"/>
    <w:rsid w:val="00B102E6"/>
    <w:rsid w:val="00B12B84"/>
    <w:rsid w:val="00B358A7"/>
    <w:rsid w:val="00B35E09"/>
    <w:rsid w:val="00B41F05"/>
    <w:rsid w:val="00B4490D"/>
    <w:rsid w:val="00B50DC1"/>
    <w:rsid w:val="00B52AC8"/>
    <w:rsid w:val="00B53927"/>
    <w:rsid w:val="00B54494"/>
    <w:rsid w:val="00B5578B"/>
    <w:rsid w:val="00B56FEF"/>
    <w:rsid w:val="00B62E4B"/>
    <w:rsid w:val="00B64737"/>
    <w:rsid w:val="00B730AC"/>
    <w:rsid w:val="00B83FFB"/>
    <w:rsid w:val="00B94049"/>
    <w:rsid w:val="00B96765"/>
    <w:rsid w:val="00B96F37"/>
    <w:rsid w:val="00BA3F22"/>
    <w:rsid w:val="00BC187E"/>
    <w:rsid w:val="00BD3A5F"/>
    <w:rsid w:val="00BD5A11"/>
    <w:rsid w:val="00BF7088"/>
    <w:rsid w:val="00C11B69"/>
    <w:rsid w:val="00C13284"/>
    <w:rsid w:val="00C16878"/>
    <w:rsid w:val="00C31CB0"/>
    <w:rsid w:val="00C32119"/>
    <w:rsid w:val="00C42F73"/>
    <w:rsid w:val="00C43721"/>
    <w:rsid w:val="00C5292D"/>
    <w:rsid w:val="00C626E6"/>
    <w:rsid w:val="00C8155F"/>
    <w:rsid w:val="00C82559"/>
    <w:rsid w:val="00C91E8F"/>
    <w:rsid w:val="00C95E4B"/>
    <w:rsid w:val="00C97489"/>
    <w:rsid w:val="00CA440B"/>
    <w:rsid w:val="00CA7BD7"/>
    <w:rsid w:val="00CB25A5"/>
    <w:rsid w:val="00CB3860"/>
    <w:rsid w:val="00CB6708"/>
    <w:rsid w:val="00CC097F"/>
    <w:rsid w:val="00CC09C6"/>
    <w:rsid w:val="00CC35DE"/>
    <w:rsid w:val="00CC7443"/>
    <w:rsid w:val="00CE343E"/>
    <w:rsid w:val="00CE60DC"/>
    <w:rsid w:val="00D154D5"/>
    <w:rsid w:val="00D24BA4"/>
    <w:rsid w:val="00D256C7"/>
    <w:rsid w:val="00D4075F"/>
    <w:rsid w:val="00D41E43"/>
    <w:rsid w:val="00D61A3B"/>
    <w:rsid w:val="00D61B12"/>
    <w:rsid w:val="00D65EEE"/>
    <w:rsid w:val="00D7459A"/>
    <w:rsid w:val="00D80853"/>
    <w:rsid w:val="00D919B3"/>
    <w:rsid w:val="00DA5138"/>
    <w:rsid w:val="00DA5D35"/>
    <w:rsid w:val="00DA71FB"/>
    <w:rsid w:val="00DA7C15"/>
    <w:rsid w:val="00DB2199"/>
    <w:rsid w:val="00DB7ADA"/>
    <w:rsid w:val="00DC39A6"/>
    <w:rsid w:val="00DC5074"/>
    <w:rsid w:val="00DC6DED"/>
    <w:rsid w:val="00DE58C6"/>
    <w:rsid w:val="00DE61D9"/>
    <w:rsid w:val="00DF5D0F"/>
    <w:rsid w:val="00E01371"/>
    <w:rsid w:val="00E0317A"/>
    <w:rsid w:val="00E05025"/>
    <w:rsid w:val="00E06A5F"/>
    <w:rsid w:val="00E10203"/>
    <w:rsid w:val="00E31783"/>
    <w:rsid w:val="00E32A70"/>
    <w:rsid w:val="00E35E44"/>
    <w:rsid w:val="00E44026"/>
    <w:rsid w:val="00E53A6B"/>
    <w:rsid w:val="00E61563"/>
    <w:rsid w:val="00E718D9"/>
    <w:rsid w:val="00E72F05"/>
    <w:rsid w:val="00E777D9"/>
    <w:rsid w:val="00E80839"/>
    <w:rsid w:val="00E85014"/>
    <w:rsid w:val="00E9588A"/>
    <w:rsid w:val="00EB2ACD"/>
    <w:rsid w:val="00EB3361"/>
    <w:rsid w:val="00EC0A3F"/>
    <w:rsid w:val="00EC4046"/>
    <w:rsid w:val="00EC5A41"/>
    <w:rsid w:val="00ED708E"/>
    <w:rsid w:val="00EE1081"/>
    <w:rsid w:val="00EE3249"/>
    <w:rsid w:val="00EE3E9F"/>
    <w:rsid w:val="00EE7094"/>
    <w:rsid w:val="00EF4B54"/>
    <w:rsid w:val="00F03317"/>
    <w:rsid w:val="00F0680A"/>
    <w:rsid w:val="00F06D74"/>
    <w:rsid w:val="00F337C5"/>
    <w:rsid w:val="00F40AB4"/>
    <w:rsid w:val="00F4126C"/>
    <w:rsid w:val="00F43AB9"/>
    <w:rsid w:val="00F462E6"/>
    <w:rsid w:val="00F5745D"/>
    <w:rsid w:val="00F62105"/>
    <w:rsid w:val="00F64907"/>
    <w:rsid w:val="00F65B88"/>
    <w:rsid w:val="00F800C8"/>
    <w:rsid w:val="00F827E6"/>
    <w:rsid w:val="00F86B46"/>
    <w:rsid w:val="00F93718"/>
    <w:rsid w:val="00F9521C"/>
    <w:rsid w:val="00FA0AC5"/>
    <w:rsid w:val="00FB1E85"/>
    <w:rsid w:val="00FD034F"/>
    <w:rsid w:val="00FD3A85"/>
    <w:rsid w:val="00FE0CB2"/>
    <w:rsid w:val="00FE1872"/>
    <w:rsid w:val="00FE1BB1"/>
    <w:rsid w:val="00FF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C43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3F4"/>
    <w:rPr>
      <w:sz w:val="18"/>
      <w:szCs w:val="18"/>
    </w:rPr>
  </w:style>
  <w:style w:type="paragraph" w:styleId="a4">
    <w:name w:val="footer"/>
    <w:basedOn w:val="a"/>
    <w:link w:val="Char0"/>
    <w:uiPriority w:val="99"/>
    <w:unhideWhenUsed/>
    <w:rsid w:val="001C43F4"/>
    <w:pPr>
      <w:tabs>
        <w:tab w:val="center" w:pos="4153"/>
        <w:tab w:val="right" w:pos="8306"/>
      </w:tabs>
      <w:snapToGrid w:val="0"/>
      <w:jc w:val="left"/>
    </w:pPr>
    <w:rPr>
      <w:sz w:val="18"/>
      <w:szCs w:val="18"/>
    </w:rPr>
  </w:style>
  <w:style w:type="character" w:customStyle="1" w:styleId="Char0">
    <w:name w:val="页脚 Char"/>
    <w:basedOn w:val="a0"/>
    <w:link w:val="a4"/>
    <w:uiPriority w:val="99"/>
    <w:rsid w:val="001C43F4"/>
    <w:rPr>
      <w:sz w:val="18"/>
      <w:szCs w:val="18"/>
    </w:rPr>
  </w:style>
  <w:style w:type="character" w:customStyle="1" w:styleId="1Char">
    <w:name w:val="标题 1 Char"/>
    <w:basedOn w:val="a0"/>
    <w:link w:val="1"/>
    <w:uiPriority w:val="9"/>
    <w:rsid w:val="001C43F4"/>
    <w:rPr>
      <w:rFonts w:ascii="宋体" w:eastAsia="宋体" w:hAnsi="宋体" w:cs="宋体"/>
      <w:b/>
      <w:bCs/>
      <w:kern w:val="36"/>
      <w:sz w:val="48"/>
      <w:szCs w:val="48"/>
    </w:rPr>
  </w:style>
  <w:style w:type="paragraph" w:styleId="a5">
    <w:name w:val="Normal (Web)"/>
    <w:basedOn w:val="a"/>
    <w:uiPriority w:val="99"/>
    <w:semiHidden/>
    <w:unhideWhenUsed/>
    <w:rsid w:val="001C43F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C43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3F4"/>
    <w:rPr>
      <w:sz w:val="18"/>
      <w:szCs w:val="18"/>
    </w:rPr>
  </w:style>
  <w:style w:type="paragraph" w:styleId="a4">
    <w:name w:val="footer"/>
    <w:basedOn w:val="a"/>
    <w:link w:val="Char0"/>
    <w:uiPriority w:val="99"/>
    <w:unhideWhenUsed/>
    <w:rsid w:val="001C43F4"/>
    <w:pPr>
      <w:tabs>
        <w:tab w:val="center" w:pos="4153"/>
        <w:tab w:val="right" w:pos="8306"/>
      </w:tabs>
      <w:snapToGrid w:val="0"/>
      <w:jc w:val="left"/>
    </w:pPr>
    <w:rPr>
      <w:sz w:val="18"/>
      <w:szCs w:val="18"/>
    </w:rPr>
  </w:style>
  <w:style w:type="character" w:customStyle="1" w:styleId="Char0">
    <w:name w:val="页脚 Char"/>
    <w:basedOn w:val="a0"/>
    <w:link w:val="a4"/>
    <w:uiPriority w:val="99"/>
    <w:rsid w:val="001C43F4"/>
    <w:rPr>
      <w:sz w:val="18"/>
      <w:szCs w:val="18"/>
    </w:rPr>
  </w:style>
  <w:style w:type="character" w:customStyle="1" w:styleId="1Char">
    <w:name w:val="标题 1 Char"/>
    <w:basedOn w:val="a0"/>
    <w:link w:val="1"/>
    <w:uiPriority w:val="9"/>
    <w:rsid w:val="001C43F4"/>
    <w:rPr>
      <w:rFonts w:ascii="宋体" w:eastAsia="宋体" w:hAnsi="宋体" w:cs="宋体"/>
      <w:b/>
      <w:bCs/>
      <w:kern w:val="36"/>
      <w:sz w:val="48"/>
      <w:szCs w:val="48"/>
    </w:rPr>
  </w:style>
  <w:style w:type="paragraph" w:styleId="a5">
    <w:name w:val="Normal (Web)"/>
    <w:basedOn w:val="a"/>
    <w:uiPriority w:val="99"/>
    <w:semiHidden/>
    <w:unhideWhenUsed/>
    <w:rsid w:val="001C43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30540">
      <w:bodyDiv w:val="1"/>
      <w:marLeft w:val="0"/>
      <w:marRight w:val="0"/>
      <w:marTop w:val="0"/>
      <w:marBottom w:val="0"/>
      <w:divBdr>
        <w:top w:val="none" w:sz="0" w:space="0" w:color="auto"/>
        <w:left w:val="none" w:sz="0" w:space="0" w:color="auto"/>
        <w:bottom w:val="none" w:sz="0" w:space="0" w:color="auto"/>
        <w:right w:val="none" w:sz="0" w:space="0" w:color="auto"/>
      </w:divBdr>
    </w:div>
    <w:div w:id="15564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467</Words>
  <Characters>2666</Characters>
  <Application>Microsoft Office Word</Application>
  <DocSecurity>0</DocSecurity>
  <Lines>22</Lines>
  <Paragraphs>6</Paragraphs>
  <ScaleCrop>false</ScaleCrop>
  <Company>微软中国</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2021-04-15T00:49:00Z</dcterms:created>
  <dcterms:modified xsi:type="dcterms:W3CDTF">2021-04-15T00:49:00Z</dcterms:modified>
</cp:coreProperties>
</file>